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B6" w:rsidRDefault="00A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</w:p>
    <w:p w:rsidR="004A78B6" w:rsidRDefault="004A7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679"/>
        <w:gridCol w:w="5811"/>
      </w:tblGrid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Название учебной дисциплины</w:t>
            </w:r>
          </w:p>
        </w:tc>
        <w:tc>
          <w:tcPr>
            <w:tcW w:w="5811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0446">
              <w:rPr>
                <w:rFonts w:ascii="Times New Roman" w:hAnsi="Times New Roman" w:cs="Times New Roman"/>
                <w:b/>
                <w:sz w:val="24"/>
                <w:szCs w:val="24"/>
              </w:rPr>
              <w:t>Железобетонный</w:t>
            </w:r>
            <w:proofErr w:type="gramEnd"/>
            <w:r w:rsidRPr="00090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каменные конструкции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Код и название специальности</w:t>
            </w:r>
          </w:p>
        </w:tc>
        <w:tc>
          <w:tcPr>
            <w:tcW w:w="5811" w:type="dxa"/>
          </w:tcPr>
          <w:p w:rsidR="004A78B6" w:rsidRDefault="00A62E4A" w:rsidP="00B1257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4A78B6" w:rsidRPr="00360FF8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  <w:p w:rsidR="00360FF8" w:rsidRDefault="00360FF8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- дневная</w:t>
            </w:r>
          </w:p>
          <w:p w:rsidR="00360FF8" w:rsidRPr="00360FF8" w:rsidRDefault="00360FF8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- 4г.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Курс изучения дисциплины</w:t>
            </w:r>
          </w:p>
        </w:tc>
        <w:tc>
          <w:tcPr>
            <w:tcW w:w="5811" w:type="dxa"/>
          </w:tcPr>
          <w:p w:rsidR="004A78B6" w:rsidRPr="00B12578" w:rsidRDefault="00B12578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Семест</w:t>
            </w:r>
            <w:proofErr w:type="gramStart"/>
            <w:r w:rsidRPr="00090446">
              <w:rPr>
                <w:rFonts w:ascii="Times New Roman" w:hAnsi="Times New Roman" w:cs="Times New Roman"/>
                <w:b/>
                <w:sz w:val="24"/>
              </w:rPr>
              <w:t>р(</w:t>
            </w:r>
            <w:proofErr w:type="gramEnd"/>
            <w:r w:rsidRPr="00090446">
              <w:rPr>
                <w:rFonts w:ascii="Times New Roman" w:hAnsi="Times New Roman" w:cs="Times New Roman"/>
                <w:b/>
                <w:sz w:val="24"/>
              </w:rPr>
              <w:t>ы) изучения дисциплины</w:t>
            </w:r>
          </w:p>
        </w:tc>
        <w:tc>
          <w:tcPr>
            <w:tcW w:w="5811" w:type="dxa"/>
          </w:tcPr>
          <w:p w:rsidR="004A78B6" w:rsidRPr="00B12578" w:rsidRDefault="00B12578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4A78B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академических часов (130 аудиторных, 100 – самостоятельная работа)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4A78B6" w:rsidRPr="00B12578" w:rsidRDefault="00B12578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90446">
              <w:rPr>
                <w:rFonts w:ascii="Times New Roman" w:hAnsi="Times New Roman" w:cs="Times New Roman"/>
                <w:b/>
                <w:sz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4A78B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Строительные материалы и изделия, сопротивление материалов, инженерная графика, строительная механика,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конструкции, технология строительного производства.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4A78B6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Сущность железобетона, прочностные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деформативные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свойства бетона, арматуры, железобетона, каменной кладки. Основы теории расчета железобетонных и каменных конструкций. Совокупность знаний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принципах проектирования и конструирования, методах расчета железобетонных и каменных конструкций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4A78B6" w:rsidRPr="00B12578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360FF8" w:rsidRDefault="00B12578" w:rsidP="00B1257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физико-механические свойства материалов для железобетонных и каменных конструкций;</w:t>
            </w:r>
          </w:p>
          <w:p w:rsidR="00B12578" w:rsidRPr="00B12578" w:rsidRDefault="00B12578" w:rsidP="00B1257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методику расчета конструкций по предельным состояниям несущей способности и эксплуатационной пригодности;</w:t>
            </w:r>
          </w:p>
          <w:p w:rsidR="004A78B6" w:rsidRDefault="00B12578" w:rsidP="00B12578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требования норм по проектированию конструкций зданий и сооружений;</w:t>
            </w:r>
          </w:p>
          <w:p w:rsidR="004A78B6" w:rsidRDefault="00B12578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конструкции и конструктивные системы зданий и сооружений, выбор их оптимального конструктивного решения;</w:t>
            </w:r>
          </w:p>
          <w:p w:rsidR="004A78B6" w:rsidRPr="00B12578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4A78B6" w:rsidRDefault="00B12578" w:rsidP="00B12578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ставить и решать задачи, связанные с проектированием зданий и сооружений, выбором их оптимального конструктивного решения;</w:t>
            </w:r>
          </w:p>
          <w:p w:rsidR="004A78B6" w:rsidRDefault="00B12578" w:rsidP="00B12578">
            <w:pPr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на основании принятой конструктивной схемы осуществлять расчеты с подбором сечений, назначать армирование элементов.</w:t>
            </w:r>
          </w:p>
          <w:p w:rsidR="004A78B6" w:rsidRPr="00B12578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4A78B6" w:rsidRDefault="00B12578" w:rsidP="00B12578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 xml:space="preserve">анализа новейших достижений строительной науки и 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практики;</w:t>
            </w:r>
          </w:p>
          <w:p w:rsidR="004A78B6" w:rsidRDefault="00B12578" w:rsidP="00B12578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proofErr w:type="spellStart"/>
            <w:r w:rsidR="00A62E4A">
              <w:rPr>
                <w:rFonts w:ascii="Times New Roman" w:hAnsi="Times New Roman" w:cs="Times New Roman"/>
                <w:sz w:val="24"/>
                <w:szCs w:val="24"/>
              </w:rPr>
              <w:t>трещиностойко</w:t>
            </w:r>
            <w:proofErr w:type="spellEnd"/>
            <w:proofErr w:type="gramStart"/>
            <w:r w:rsidR="00A6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A62E4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A62E4A">
              <w:rPr>
                <w:rFonts w:ascii="Times New Roman" w:hAnsi="Times New Roman" w:cs="Times New Roman"/>
                <w:sz w:val="24"/>
                <w:szCs w:val="24"/>
              </w:rPr>
              <w:t xml:space="preserve"> и несущей способности конструкций;</w:t>
            </w:r>
          </w:p>
          <w:p w:rsidR="004A78B6" w:rsidRDefault="00B12578" w:rsidP="00B12578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2E4A">
              <w:rPr>
                <w:rFonts w:ascii="Times New Roman" w:hAnsi="Times New Roman" w:cs="Times New Roman"/>
                <w:sz w:val="24"/>
                <w:szCs w:val="24"/>
              </w:rPr>
              <w:t>конструирования элементов и разработкой рабочих чертежей.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811" w:type="dxa"/>
          </w:tcPr>
          <w:p w:rsidR="004A78B6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ыть способным проектировать железобетонные и каменные конструкции, владеть основными методами расчета сжатых и изгибаемых железобетонных элементов, уметь использовать полученные знания для решения практических задач</w:t>
            </w:r>
          </w:p>
        </w:tc>
      </w:tr>
      <w:tr w:rsidR="004A78B6">
        <w:tc>
          <w:tcPr>
            <w:tcW w:w="4679" w:type="dxa"/>
          </w:tcPr>
          <w:p w:rsidR="004A78B6" w:rsidRPr="00090446" w:rsidRDefault="00A62E4A" w:rsidP="00B125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90446">
              <w:rPr>
                <w:rFonts w:ascii="Times New Roman" w:hAnsi="Times New Roman" w:cs="Times New Roman"/>
                <w:b/>
                <w:sz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4A78B6" w:rsidRDefault="00A62E4A" w:rsidP="00B12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</w:tr>
    </w:tbl>
    <w:p w:rsidR="004A78B6" w:rsidRDefault="004A78B6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78" w:rsidRDefault="00B1257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Pr="007E40D7" w:rsidRDefault="00360FF8" w:rsidP="0036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0D7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p w:rsidR="00360FF8" w:rsidRPr="007E40D7" w:rsidRDefault="00360FF8" w:rsidP="00360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112"/>
        <w:gridCol w:w="6378"/>
      </w:tblGrid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40D7">
              <w:rPr>
                <w:rFonts w:ascii="Times New Roman" w:hAnsi="Times New Roman" w:cs="Times New Roman"/>
                <w:b/>
                <w:sz w:val="24"/>
                <w:szCs w:val="24"/>
              </w:rPr>
              <w:t>Железобетонный</w:t>
            </w:r>
            <w:proofErr w:type="gramEnd"/>
            <w:r w:rsidRPr="007E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каменные конструкции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6-05-0719-01 Инженерно-педагогическая деятельность, </w:t>
            </w:r>
            <w:proofErr w:type="spellStart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: Строительств.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Форма обучения – заочная.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Срок обучения–3,5 года.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ы) изучения дисциплины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230 академических часов (22 аудиторных, 208 – самостоятельная работа)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6 зачетных единиц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Строительные материалы и изделия, сопротивление материалов, инженерная графика, строительная механика, </w:t>
            </w: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конструкции, технология строительного производства.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Сущность железобетона, прочностные и </w:t>
            </w:r>
            <w:proofErr w:type="spellStart"/>
            <w:r w:rsidRPr="007E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деформативные</w:t>
            </w:r>
            <w:proofErr w:type="spellEnd"/>
            <w:r w:rsidRPr="007E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свойства бетона, арматуры, железобетона, каменной кладки. Основы теории расчета железобетонных и каменных конструкций. Совокупность знаний о </w:t>
            </w: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принципах проектирования и конструирования, методах расчета железобетонных и каменных конструкций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физико-механические свойства материалов для железобетонных и каменных конструкций;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методику расчета конструкций по предельным состояниям несущей способности и эксплуатационной пригодности;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требования норм по проектированию конструкций зданий и сооружений;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конструкции и конструктивные системы зданий и сооружений, выбор их оптимального конструктивного решения;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ставить и решать задачи, связанные с проектированием зданий и сооружений, выбором их оптимального конструктивного решения;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на основании принятой конструктивной схемы осуществлять расчеты с подбором сечений, назначать армирование элементов.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анализа новейших достижений строительной науки и практики;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proofErr w:type="spellStart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трещиностойко</w:t>
            </w:r>
            <w:proofErr w:type="spellEnd"/>
            <w:proofErr w:type="gramStart"/>
            <w:r w:rsidRPr="007E4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E40D7">
              <w:rPr>
                <w:rFonts w:ascii="Times New Roman" w:hAnsi="Times New Roman" w:cs="Times New Roman"/>
                <w:sz w:val="24"/>
                <w:szCs w:val="24"/>
              </w:rPr>
              <w:t xml:space="preserve"> и несущей способности конструкций;</w:t>
            </w:r>
          </w:p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конструирования элементов и разработкой рабочих чертежей.</w:t>
            </w:r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Быть способным проектировать железобетонные и каменные конструкции, владеть основными методами расчета сжатых и изгибаемых железобетонных элементов, уметь использовать полученные знания для решения практических задач</w:t>
            </w:r>
            <w:bookmarkStart w:id="0" w:name="_GoBack"/>
            <w:bookmarkEnd w:id="0"/>
          </w:p>
        </w:tc>
      </w:tr>
      <w:tr w:rsidR="00360FF8" w:rsidRPr="007E40D7" w:rsidTr="00CF77F5">
        <w:tc>
          <w:tcPr>
            <w:tcW w:w="4112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378" w:type="dxa"/>
          </w:tcPr>
          <w:p w:rsidR="00360FF8" w:rsidRPr="007E40D7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0D7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</w:tr>
    </w:tbl>
    <w:p w:rsidR="00360FF8" w:rsidRPr="007E40D7" w:rsidRDefault="00360FF8" w:rsidP="00360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C3" w:rsidRDefault="00BF2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0FF8" w:rsidRDefault="00360FF8" w:rsidP="00360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по учебной дисциплине</w:t>
      </w:r>
    </w:p>
    <w:p w:rsidR="007E40D7" w:rsidRPr="007E40D7" w:rsidRDefault="007E40D7" w:rsidP="00360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970"/>
        <w:gridCol w:w="6520"/>
      </w:tblGrid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0FF8">
              <w:rPr>
                <w:rFonts w:ascii="Times New Roman" w:hAnsi="Times New Roman" w:cs="Times New Roman"/>
                <w:b/>
                <w:sz w:val="24"/>
                <w:szCs w:val="24"/>
              </w:rPr>
              <w:t>Железобетонный</w:t>
            </w:r>
            <w:proofErr w:type="gramEnd"/>
            <w:r w:rsidRPr="0036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каменные конструкции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6-05-0719-01 Инженерно-педагогическая деятельность, </w:t>
            </w:r>
            <w:proofErr w:type="spellStart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: Строительств.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Форма обучения – заочная.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Срок обучения–5лет.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ы) изучения дисциплины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230 академических часов (36 аудиторных, 194 – самостоятельная работа)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6 зачетных единиц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Строительные материалы и изделия, сопротивление материалов, инженерная графика, строительная механика, </w:t>
            </w: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металлические конструкции, технология строительного производства.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Сущность железобетона, прочностные и </w:t>
            </w:r>
            <w:proofErr w:type="spellStart"/>
            <w:r w:rsidRPr="00360F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деформативные</w:t>
            </w:r>
            <w:proofErr w:type="spellEnd"/>
            <w:r w:rsidRPr="00360F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свойства бетона, арматуры, железобетона, каменной кладки. Основы теории расчета железобетонных и каменных конструкций. Совокупность знаний о </w:t>
            </w: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принципах проектирования и конструирования, методах расчета железобетонных и каменных конструкций для решения конкретных инженерных задач с использованием норм проектирования, стандартов, справочников, средств автоматизации проектирования.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физико-механические свойства материалов для железобетонных и каменных конструкций;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методику расчета конструкций по предельным состояниям несущей способности и эксплуатационной пригодности;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требования норм по проектированию конструкций зданий и сооружений;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конструкции и конструктивные системы зданий и сооружений, выбор их оптимального конструктивного решения;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ставить и решать задачи, связанные с проектированием зданий и сооружений, выбором их оптимального конструктивного решения;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на основании принятой конструктивной схемы осуществлять расчеты с подбором сечений, назначать армирование элементов.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навык: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анализа новейших достижений строительной науки и практики;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proofErr w:type="spellStart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трещиностойко</w:t>
            </w:r>
            <w:proofErr w:type="spellEnd"/>
            <w:proofErr w:type="gramStart"/>
            <w:r w:rsidRPr="00360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60FF8">
              <w:rPr>
                <w:rFonts w:ascii="Times New Roman" w:hAnsi="Times New Roman" w:cs="Times New Roman"/>
                <w:sz w:val="24"/>
                <w:szCs w:val="24"/>
              </w:rPr>
              <w:t xml:space="preserve"> и несущей способности конструкций;</w:t>
            </w:r>
          </w:p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конструирования элементов и разработкой рабочих чертежей.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Быть способным проектировать железобетонные и каменные конструкции, владеть основными методами расчета сжатых и изгибаемых железобетонных элементов, уметь использовать полученные знания для решения практических задач</w:t>
            </w:r>
          </w:p>
        </w:tc>
      </w:tr>
      <w:tr w:rsidR="00360FF8" w:rsidRPr="00360FF8" w:rsidTr="00CF77F5">
        <w:tc>
          <w:tcPr>
            <w:tcW w:w="397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520" w:type="dxa"/>
          </w:tcPr>
          <w:p w:rsidR="00360FF8" w:rsidRPr="00360FF8" w:rsidRDefault="00360FF8" w:rsidP="0036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F8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</w:tr>
    </w:tbl>
    <w:p w:rsidR="00360FF8" w:rsidRPr="00360FF8" w:rsidRDefault="00360FF8" w:rsidP="00360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FF8" w:rsidRDefault="00360FF8" w:rsidP="00B1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0FF8" w:rsidSect="00090446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3A7" w:rsidRDefault="00BD73A7">
      <w:pPr>
        <w:spacing w:line="240" w:lineRule="auto"/>
      </w:pPr>
      <w:r>
        <w:separator/>
      </w:r>
    </w:p>
  </w:endnote>
  <w:endnote w:type="continuationSeparator" w:id="1">
    <w:p w:rsidR="00BD73A7" w:rsidRDefault="00BD7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3A7" w:rsidRDefault="00BD73A7">
      <w:pPr>
        <w:spacing w:after="0"/>
      </w:pPr>
      <w:r>
        <w:separator/>
      </w:r>
    </w:p>
  </w:footnote>
  <w:footnote w:type="continuationSeparator" w:id="1">
    <w:p w:rsidR="00BD73A7" w:rsidRDefault="00BD73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ADF"/>
    <w:rsid w:val="00090446"/>
    <w:rsid w:val="0029503A"/>
    <w:rsid w:val="00295E70"/>
    <w:rsid w:val="00347F64"/>
    <w:rsid w:val="0035712A"/>
    <w:rsid w:val="00360FF8"/>
    <w:rsid w:val="004038BC"/>
    <w:rsid w:val="004A78B6"/>
    <w:rsid w:val="006D0ADF"/>
    <w:rsid w:val="00720C15"/>
    <w:rsid w:val="007B0CC3"/>
    <w:rsid w:val="007E40D7"/>
    <w:rsid w:val="008E2D04"/>
    <w:rsid w:val="00901A94"/>
    <w:rsid w:val="00A62E4A"/>
    <w:rsid w:val="00B12578"/>
    <w:rsid w:val="00B45925"/>
    <w:rsid w:val="00BD73A7"/>
    <w:rsid w:val="00BF25C3"/>
    <w:rsid w:val="00C51D36"/>
    <w:rsid w:val="00EF4910"/>
    <w:rsid w:val="00F07A4B"/>
    <w:rsid w:val="1AFB79BE"/>
    <w:rsid w:val="54651A65"/>
    <w:rsid w:val="66454E00"/>
    <w:rsid w:val="7DA60233"/>
    <w:rsid w:val="7DD8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295E70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E70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AGRO</cp:lastModifiedBy>
  <cp:revision>14</cp:revision>
  <dcterms:created xsi:type="dcterms:W3CDTF">2022-11-09T06:26:00Z</dcterms:created>
  <dcterms:modified xsi:type="dcterms:W3CDTF">2025-05-07T10:17:00Z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0DA4634FEC604D78967C69AA767F13D9_13</vt:lpwstr>
  </property>
</Properties>
</file>